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4F6A" w14:textId="6FF037A4" w:rsidR="00CD75C5" w:rsidRDefault="00CD75C5">
      <w:r>
        <w:t>December 1</w:t>
      </w:r>
      <w:r w:rsidR="00C73A8E">
        <w:t>0</w:t>
      </w:r>
      <w:r>
        <w:t>, 2024 SAC Meeting Minutes</w:t>
      </w:r>
    </w:p>
    <w:p w14:paraId="7704B8C3" w14:textId="7E2BCF44" w:rsidR="00CD75C5" w:rsidRDefault="00CD75C5">
      <w:r>
        <w:t>Present are:</w:t>
      </w:r>
    </w:p>
    <w:p w14:paraId="76B62F7B" w14:textId="65B2AA40" w:rsidR="00C6701A" w:rsidRDefault="00CD75C5">
      <w:r>
        <w:t>Mr. Carroll</w:t>
      </w:r>
    </w:p>
    <w:p w14:paraId="413E2EDC" w14:textId="2B6B3D84" w:rsidR="00CD75C5" w:rsidRDefault="00CD75C5">
      <w:r>
        <w:t>Mr. Gorden</w:t>
      </w:r>
    </w:p>
    <w:p w14:paraId="10FD03E4" w14:textId="4EAD02B6" w:rsidR="00CD75C5" w:rsidRDefault="00CD75C5">
      <w:r>
        <w:t>Mrs. McCool</w:t>
      </w:r>
    </w:p>
    <w:p w14:paraId="6EE2AFD1" w14:textId="2F6E0A0B" w:rsidR="00CD75C5" w:rsidRDefault="00CD75C5">
      <w:r>
        <w:t>Mrs. DeLuca</w:t>
      </w:r>
    </w:p>
    <w:p w14:paraId="5B10790C" w14:textId="1CD54ED3" w:rsidR="00CD75C5" w:rsidRDefault="00CD75C5">
      <w:r>
        <w:t>Mrs. Tenoso</w:t>
      </w:r>
    </w:p>
    <w:p w14:paraId="61086D65" w14:textId="6986E384" w:rsidR="00CD75C5" w:rsidRDefault="00CD75C5">
      <w:r>
        <w:t>Mrs. Stagner</w:t>
      </w:r>
    </w:p>
    <w:p w14:paraId="1EA6D02D" w14:textId="06194029" w:rsidR="00CD75C5" w:rsidRDefault="00CD75C5">
      <w:r>
        <w:t>Mrs. Raymer</w:t>
      </w:r>
    </w:p>
    <w:p w14:paraId="69A3F6DD" w14:textId="56F6B7DE" w:rsidR="00CD75C5" w:rsidRDefault="00CD75C5">
      <w:r>
        <w:t>Mrs. Tutten</w:t>
      </w:r>
    </w:p>
    <w:p w14:paraId="4D834FC6" w14:textId="79F3BED5" w:rsidR="00CD75C5" w:rsidRDefault="00CD75C5">
      <w:r>
        <w:t>Meeting called to order at 3:05.  Meeting minutes from November meeting shared by Mrs. Raymer.  Minutes from September and May of last year also reviewed.  Motion to approve minutes by Mrs. Tutten.</w:t>
      </w:r>
    </w:p>
    <w:p w14:paraId="45E1CC40" w14:textId="2DAC3EA7" w:rsidR="00CD75C5" w:rsidRDefault="00CD75C5">
      <w:r>
        <w:t>Presentation shown regarding how funds are collected for SAC.  Most of our funds come from school recognition funds.  Funding requests can be approved for certain uses.  Rules regarding what funds can be spent on reviewed.  Funds roll over from year to year.  Criteria for receiving school recognition funds reviewed.  A survey for how funds will be distributed for our school will be sent out later this school year.</w:t>
      </w:r>
    </w:p>
    <w:p w14:paraId="5A4B92C4" w14:textId="1D7B87D3" w:rsidR="00CD75C5" w:rsidRDefault="00CD75C5">
      <w:r>
        <w:t>Principal update shared by Mrs. McCool.  There is nothing new to discuss for our budget, we still have approximately $137.  When next recognition funds are distributed, it may be possible to boost up those funds.  The zoning for the new school is taking place very soon.  We are in the window for progress monitoring 2 FAST testing.  Looking at K-2 date, growth is being shown.  Kindergarten is right at district and state level with a 2; 1</w:t>
      </w:r>
      <w:r w:rsidRPr="00CD75C5">
        <w:rPr>
          <w:vertAlign w:val="superscript"/>
        </w:rPr>
        <w:t>st</w:t>
      </w:r>
      <w:r>
        <w:t xml:space="preserve"> grade has readers who are scoring at a level 4, and early literacy students who are scoring at a level 2, which is the district/state level; 2</w:t>
      </w:r>
      <w:r w:rsidRPr="00CD75C5">
        <w:rPr>
          <w:vertAlign w:val="superscript"/>
        </w:rPr>
        <w:t>nd</w:t>
      </w:r>
      <w:r>
        <w:t xml:space="preserve"> grade is averaging a level 3, about district/state levels.  The 3</w:t>
      </w:r>
      <w:r w:rsidRPr="00CD75C5">
        <w:rPr>
          <w:vertAlign w:val="superscript"/>
        </w:rPr>
        <w:t>rd</w:t>
      </w:r>
      <w:r>
        <w:t>-5</w:t>
      </w:r>
      <w:r w:rsidRPr="00CD75C5">
        <w:rPr>
          <w:vertAlign w:val="superscript"/>
        </w:rPr>
        <w:t>th</w:t>
      </w:r>
      <w:r>
        <w:t xml:space="preserve"> grade data will be shared at the next meeting when it is complete.  A sample ballot for next year’s voting will also be shared at the next meeting.</w:t>
      </w:r>
    </w:p>
    <w:p w14:paraId="239D2305" w14:textId="1DB1BCB6" w:rsidR="00CD75C5" w:rsidRDefault="00CD75C5">
      <w:r>
        <w:t>Mrs. Raymer opened the floor for questions/comments/concerns.  Mrs. Tenoso asked if PM 2 data is a factor in 6</w:t>
      </w:r>
      <w:r w:rsidRPr="00CD75C5">
        <w:rPr>
          <w:vertAlign w:val="superscript"/>
        </w:rPr>
        <w:t>th</w:t>
      </w:r>
      <w:r>
        <w:t xml:space="preserve"> grade scheduling next year</w:t>
      </w:r>
      <w:r w:rsidR="00B10A70">
        <w:t>, such as for intensive reading</w:t>
      </w:r>
      <w:r>
        <w:t>.  Mrs. McCool shared that PM 3 data will be a factor for students who score a level 1 in reading.</w:t>
      </w:r>
      <w:r w:rsidR="00B10A70">
        <w:t xml:space="preserve">  No further questions or comments.  Mrs. Raymer motioned to end meeting with a reminder that our next meeting will be January 14.  Meeting adjourned at 3:15.</w:t>
      </w:r>
    </w:p>
    <w:sectPr w:rsidR="00CD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C5"/>
    <w:rsid w:val="003453F6"/>
    <w:rsid w:val="00615216"/>
    <w:rsid w:val="00643769"/>
    <w:rsid w:val="00B10A70"/>
    <w:rsid w:val="00B56689"/>
    <w:rsid w:val="00C6701A"/>
    <w:rsid w:val="00C73A8E"/>
    <w:rsid w:val="00CD75C5"/>
    <w:rsid w:val="00E62B9F"/>
    <w:rsid w:val="00EE6BFE"/>
    <w:rsid w:val="00F0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1CD5"/>
  <w15:chartTrackingRefBased/>
  <w15:docId w15:val="{6F213238-2589-49CF-91E4-4E1867B2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5C5"/>
    <w:rPr>
      <w:rFonts w:eastAsiaTheme="majorEastAsia" w:cstheme="majorBidi"/>
      <w:color w:val="272727" w:themeColor="text1" w:themeTint="D8"/>
    </w:rPr>
  </w:style>
  <w:style w:type="paragraph" w:styleId="Title">
    <w:name w:val="Title"/>
    <w:basedOn w:val="Normal"/>
    <w:next w:val="Normal"/>
    <w:link w:val="TitleChar"/>
    <w:uiPriority w:val="10"/>
    <w:qFormat/>
    <w:rsid w:val="00CD7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5C5"/>
    <w:pPr>
      <w:spacing w:before="160"/>
      <w:jc w:val="center"/>
    </w:pPr>
    <w:rPr>
      <w:i/>
      <w:iCs/>
      <w:color w:val="404040" w:themeColor="text1" w:themeTint="BF"/>
    </w:rPr>
  </w:style>
  <w:style w:type="character" w:customStyle="1" w:styleId="QuoteChar">
    <w:name w:val="Quote Char"/>
    <w:basedOn w:val="DefaultParagraphFont"/>
    <w:link w:val="Quote"/>
    <w:uiPriority w:val="29"/>
    <w:rsid w:val="00CD75C5"/>
    <w:rPr>
      <w:i/>
      <w:iCs/>
      <w:color w:val="404040" w:themeColor="text1" w:themeTint="BF"/>
    </w:rPr>
  </w:style>
  <w:style w:type="paragraph" w:styleId="ListParagraph">
    <w:name w:val="List Paragraph"/>
    <w:basedOn w:val="Normal"/>
    <w:uiPriority w:val="34"/>
    <w:qFormat/>
    <w:rsid w:val="00CD75C5"/>
    <w:pPr>
      <w:ind w:left="720"/>
      <w:contextualSpacing/>
    </w:pPr>
  </w:style>
  <w:style w:type="character" w:styleId="IntenseEmphasis">
    <w:name w:val="Intense Emphasis"/>
    <w:basedOn w:val="DefaultParagraphFont"/>
    <w:uiPriority w:val="21"/>
    <w:qFormat/>
    <w:rsid w:val="00CD75C5"/>
    <w:rPr>
      <w:i/>
      <w:iCs/>
      <w:color w:val="0F4761" w:themeColor="accent1" w:themeShade="BF"/>
    </w:rPr>
  </w:style>
  <w:style w:type="paragraph" w:styleId="IntenseQuote">
    <w:name w:val="Intense Quote"/>
    <w:basedOn w:val="Normal"/>
    <w:next w:val="Normal"/>
    <w:link w:val="IntenseQuoteChar"/>
    <w:uiPriority w:val="30"/>
    <w:qFormat/>
    <w:rsid w:val="00CD7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5C5"/>
    <w:rPr>
      <w:i/>
      <w:iCs/>
      <w:color w:val="0F4761" w:themeColor="accent1" w:themeShade="BF"/>
    </w:rPr>
  </w:style>
  <w:style w:type="character" w:styleId="IntenseReference">
    <w:name w:val="Intense Reference"/>
    <w:basedOn w:val="DefaultParagraphFont"/>
    <w:uiPriority w:val="32"/>
    <w:qFormat/>
    <w:rsid w:val="00CD75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Constandina P. Tutten</dc:creator>
  <cp:keywords/>
  <dc:description/>
  <cp:lastModifiedBy>Gareth Tutten (SAHS Student)</cp:lastModifiedBy>
  <cp:revision>2</cp:revision>
  <dcterms:created xsi:type="dcterms:W3CDTF">2024-12-10T20:04:00Z</dcterms:created>
  <dcterms:modified xsi:type="dcterms:W3CDTF">2024-12-10T20:18:00Z</dcterms:modified>
</cp:coreProperties>
</file>