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366EF8D3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</w:t>
            </w:r>
            <w:r w:rsidR="00564F88">
              <w:rPr>
                <w:b/>
                <w:sz w:val="32"/>
                <w:szCs w:val="32"/>
              </w:rPr>
              <w:t>4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5722BED2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</w:t>
            </w:r>
            <w:r w:rsidR="00FF27CF">
              <w:rPr>
                <w:b/>
              </w:rPr>
              <w:t>Epinephrine auto injector</w:t>
            </w:r>
            <w:r w:rsidR="00E7453F">
              <w:rPr>
                <w:b/>
              </w:rPr>
              <w:t>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understand that under provisions of Florida Statue 1006.062, there shall be no liability for civil damages </w:t>
            </w:r>
            <w:proofErr w:type="gramStart"/>
            <w:r w:rsidRPr="00FF783B">
              <w:rPr>
                <w:sz w:val="18"/>
                <w:szCs w:val="18"/>
              </w:rPr>
              <w:t>as a result of</w:t>
            </w:r>
            <w:proofErr w:type="gramEnd"/>
            <w:r w:rsidRPr="00FF783B">
              <w:rPr>
                <w:sz w:val="18"/>
                <w:szCs w:val="18"/>
              </w:rPr>
              <w:t xml:space="preserve">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489911">
    <w:abstractNumId w:val="0"/>
  </w:num>
  <w:num w:numId="2" w16cid:durableId="1701973848">
    <w:abstractNumId w:val="1"/>
  </w:num>
  <w:num w:numId="3" w16cid:durableId="442841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747EF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4F88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7453F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Patty Dennis</cp:lastModifiedBy>
  <cp:revision>2</cp:revision>
  <cp:lastPrinted>2017-04-25T16:16:00Z</cp:lastPrinted>
  <dcterms:created xsi:type="dcterms:W3CDTF">2023-05-05T16:58:00Z</dcterms:created>
  <dcterms:modified xsi:type="dcterms:W3CDTF">2023-05-05T16:58:00Z</dcterms:modified>
</cp:coreProperties>
</file>